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C5A" w:rsidRPr="007B7A1E" w:rsidRDefault="00413C5A" w:rsidP="007B7A1E">
      <w:pPr>
        <w:spacing w:after="0" w:line="480" w:lineRule="auto"/>
        <w:jc w:val="center"/>
        <w:rPr>
          <w:rFonts w:ascii="Times New Roman" w:hAnsi="Times New Roman" w:cs="Times New Roman"/>
          <w:sz w:val="24"/>
          <w:szCs w:val="24"/>
        </w:rPr>
      </w:pPr>
    </w:p>
    <w:p w:rsidR="00413C5A" w:rsidRPr="007B7A1E" w:rsidRDefault="00413C5A" w:rsidP="007B7A1E">
      <w:pPr>
        <w:spacing w:after="0" w:line="480" w:lineRule="auto"/>
        <w:jc w:val="center"/>
        <w:rPr>
          <w:rFonts w:ascii="Times New Roman" w:hAnsi="Times New Roman" w:cs="Times New Roman"/>
          <w:sz w:val="24"/>
          <w:szCs w:val="24"/>
        </w:rPr>
      </w:pPr>
    </w:p>
    <w:p w:rsidR="00413C5A" w:rsidRPr="007B7A1E" w:rsidRDefault="00413C5A" w:rsidP="007B7A1E">
      <w:pPr>
        <w:spacing w:after="0" w:line="480" w:lineRule="auto"/>
        <w:jc w:val="center"/>
        <w:rPr>
          <w:rFonts w:ascii="Times New Roman" w:hAnsi="Times New Roman" w:cs="Times New Roman"/>
          <w:sz w:val="24"/>
          <w:szCs w:val="24"/>
        </w:rPr>
      </w:pPr>
    </w:p>
    <w:p w:rsidR="00413C5A" w:rsidRPr="007B7A1E" w:rsidRDefault="00413C5A" w:rsidP="007B7A1E">
      <w:pPr>
        <w:spacing w:after="0" w:line="480" w:lineRule="auto"/>
        <w:jc w:val="center"/>
        <w:rPr>
          <w:rFonts w:ascii="Times New Roman" w:hAnsi="Times New Roman" w:cs="Times New Roman"/>
          <w:sz w:val="24"/>
          <w:szCs w:val="24"/>
        </w:rPr>
      </w:pPr>
    </w:p>
    <w:p w:rsidR="00413C5A" w:rsidRPr="007B7A1E" w:rsidRDefault="00413C5A" w:rsidP="007B7A1E">
      <w:pPr>
        <w:spacing w:after="0" w:line="480" w:lineRule="auto"/>
        <w:jc w:val="center"/>
        <w:rPr>
          <w:rFonts w:ascii="Times New Roman" w:hAnsi="Times New Roman" w:cs="Times New Roman"/>
          <w:sz w:val="24"/>
          <w:szCs w:val="24"/>
        </w:rPr>
      </w:pPr>
    </w:p>
    <w:p w:rsidR="00413C5A" w:rsidRPr="007B7A1E" w:rsidRDefault="00413C5A" w:rsidP="007B7A1E">
      <w:pPr>
        <w:spacing w:after="0" w:line="480" w:lineRule="auto"/>
        <w:jc w:val="center"/>
        <w:rPr>
          <w:rFonts w:ascii="Times New Roman" w:hAnsi="Times New Roman" w:cs="Times New Roman"/>
          <w:sz w:val="24"/>
          <w:szCs w:val="24"/>
        </w:rPr>
      </w:pPr>
    </w:p>
    <w:p w:rsidR="00413C5A" w:rsidRPr="007B7A1E" w:rsidRDefault="00413C5A" w:rsidP="007B7A1E">
      <w:pPr>
        <w:spacing w:after="0" w:line="480" w:lineRule="auto"/>
        <w:jc w:val="center"/>
        <w:rPr>
          <w:rFonts w:ascii="Times New Roman" w:hAnsi="Times New Roman" w:cs="Times New Roman"/>
          <w:sz w:val="24"/>
          <w:szCs w:val="24"/>
        </w:rPr>
      </w:pPr>
    </w:p>
    <w:p w:rsidR="0080412D" w:rsidRPr="007B7A1E" w:rsidRDefault="00EE1F22" w:rsidP="007B7A1E">
      <w:pPr>
        <w:spacing w:after="0" w:line="480" w:lineRule="auto"/>
        <w:jc w:val="center"/>
        <w:rPr>
          <w:rFonts w:ascii="Times New Roman" w:hAnsi="Times New Roman" w:cs="Times New Roman"/>
          <w:sz w:val="24"/>
          <w:szCs w:val="24"/>
        </w:rPr>
      </w:pPr>
      <w:r w:rsidRPr="007B7A1E">
        <w:rPr>
          <w:rFonts w:ascii="Times New Roman" w:hAnsi="Times New Roman" w:cs="Times New Roman"/>
          <w:sz w:val="24"/>
          <w:szCs w:val="24"/>
        </w:rPr>
        <w:t xml:space="preserve">Freedom of Speech in </w:t>
      </w:r>
      <w:r w:rsidR="00E87900" w:rsidRPr="007B7A1E">
        <w:rPr>
          <w:rFonts w:ascii="Times New Roman" w:hAnsi="Times New Roman" w:cs="Times New Roman"/>
          <w:sz w:val="24"/>
          <w:szCs w:val="24"/>
        </w:rPr>
        <w:t>Universities and Colleges</w:t>
      </w:r>
    </w:p>
    <w:p w:rsidR="00413C5A" w:rsidRPr="007B7A1E" w:rsidRDefault="00EE1F22" w:rsidP="007B7A1E">
      <w:pPr>
        <w:spacing w:after="0" w:line="480" w:lineRule="auto"/>
        <w:jc w:val="center"/>
        <w:rPr>
          <w:rFonts w:ascii="Times New Roman" w:hAnsi="Times New Roman" w:cs="Times New Roman"/>
          <w:sz w:val="24"/>
          <w:szCs w:val="24"/>
        </w:rPr>
      </w:pPr>
      <w:r w:rsidRPr="007B7A1E">
        <w:rPr>
          <w:rFonts w:ascii="Times New Roman" w:hAnsi="Times New Roman" w:cs="Times New Roman"/>
          <w:sz w:val="24"/>
          <w:szCs w:val="24"/>
        </w:rPr>
        <w:t>Student’s Name</w:t>
      </w:r>
    </w:p>
    <w:p w:rsidR="00413C5A" w:rsidRPr="007B7A1E" w:rsidRDefault="00EE1F22" w:rsidP="007B7A1E">
      <w:pPr>
        <w:spacing w:after="0" w:line="480" w:lineRule="auto"/>
        <w:jc w:val="center"/>
        <w:rPr>
          <w:rFonts w:ascii="Times New Roman" w:hAnsi="Times New Roman" w:cs="Times New Roman"/>
          <w:sz w:val="24"/>
          <w:szCs w:val="24"/>
        </w:rPr>
      </w:pPr>
      <w:r w:rsidRPr="007B7A1E">
        <w:rPr>
          <w:rFonts w:ascii="Times New Roman" w:hAnsi="Times New Roman" w:cs="Times New Roman"/>
          <w:sz w:val="24"/>
          <w:szCs w:val="24"/>
        </w:rPr>
        <w:t>Institutional Affiliation</w:t>
      </w:r>
    </w:p>
    <w:p w:rsidR="00413C5A" w:rsidRPr="007B7A1E" w:rsidRDefault="00413C5A" w:rsidP="007B7A1E">
      <w:pPr>
        <w:spacing w:after="0" w:line="480" w:lineRule="auto"/>
        <w:rPr>
          <w:rFonts w:ascii="Times New Roman" w:hAnsi="Times New Roman" w:cs="Times New Roman"/>
          <w:sz w:val="24"/>
          <w:szCs w:val="24"/>
        </w:rPr>
      </w:pPr>
    </w:p>
    <w:p w:rsidR="007B7A1E" w:rsidRDefault="007B7A1E">
      <w:pPr>
        <w:rPr>
          <w:rFonts w:ascii="Times New Roman" w:hAnsi="Times New Roman" w:cs="Times New Roman"/>
          <w:sz w:val="24"/>
          <w:szCs w:val="24"/>
        </w:rPr>
      </w:pPr>
      <w:r>
        <w:rPr>
          <w:rFonts w:ascii="Times New Roman" w:hAnsi="Times New Roman" w:cs="Times New Roman"/>
          <w:sz w:val="24"/>
          <w:szCs w:val="24"/>
        </w:rPr>
        <w:br w:type="page"/>
      </w:r>
    </w:p>
    <w:p w:rsidR="00413C5A" w:rsidRPr="007B7A1E" w:rsidRDefault="00EE1F22" w:rsidP="007B7A1E">
      <w:pPr>
        <w:spacing w:after="0" w:line="480" w:lineRule="auto"/>
        <w:jc w:val="center"/>
        <w:rPr>
          <w:rFonts w:ascii="Times New Roman" w:hAnsi="Times New Roman" w:cs="Times New Roman"/>
          <w:sz w:val="24"/>
          <w:szCs w:val="24"/>
        </w:rPr>
      </w:pPr>
      <w:r w:rsidRPr="007B7A1E">
        <w:rPr>
          <w:rFonts w:ascii="Times New Roman" w:hAnsi="Times New Roman" w:cs="Times New Roman"/>
          <w:sz w:val="24"/>
          <w:szCs w:val="24"/>
        </w:rPr>
        <w:lastRenderedPageBreak/>
        <w:t xml:space="preserve">Freedom of Speech in </w:t>
      </w:r>
      <w:r w:rsidR="00E87900" w:rsidRPr="007B7A1E">
        <w:rPr>
          <w:rFonts w:ascii="Times New Roman" w:hAnsi="Times New Roman" w:cs="Times New Roman"/>
          <w:sz w:val="24"/>
          <w:szCs w:val="24"/>
        </w:rPr>
        <w:t>Universities and Colleges</w:t>
      </w:r>
    </w:p>
    <w:p w:rsidR="00627A02"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 xml:space="preserve"> </w:t>
      </w:r>
      <w:r w:rsidR="008A6513" w:rsidRPr="007B7A1E">
        <w:rPr>
          <w:rFonts w:ascii="Times New Roman" w:hAnsi="Times New Roman" w:cs="Times New Roman"/>
          <w:sz w:val="24"/>
          <w:szCs w:val="24"/>
        </w:rPr>
        <w:tab/>
      </w:r>
      <w:r w:rsidRPr="007B7A1E">
        <w:rPr>
          <w:rFonts w:ascii="Times New Roman" w:hAnsi="Times New Roman" w:cs="Times New Roman"/>
          <w:sz w:val="24"/>
          <w:szCs w:val="24"/>
        </w:rPr>
        <w:t>Freedom of speech in the United States (US's) universities and colleges have drawn a tremendous controversy that is not likely to end any time soon. The issue has created a lot of fuss that has captured the attention of the political class in the country.</w:t>
      </w:r>
      <w:r w:rsidR="009D6FE6" w:rsidRPr="007B7A1E">
        <w:rPr>
          <w:rFonts w:ascii="Times New Roman" w:hAnsi="Times New Roman" w:cs="Times New Roman"/>
          <w:sz w:val="24"/>
          <w:szCs w:val="24"/>
        </w:rPr>
        <w:t xml:space="preserve"> Political perceptions of the issue have only contributed widening the gap between the two conflicting factions as it will be seen from the arguments presented below. </w:t>
      </w:r>
      <w:r w:rsidRPr="007B7A1E">
        <w:rPr>
          <w:rFonts w:ascii="Times New Roman" w:hAnsi="Times New Roman" w:cs="Times New Roman"/>
          <w:sz w:val="24"/>
          <w:szCs w:val="24"/>
        </w:rPr>
        <w:t xml:space="preserve">The paradox is that freedom of speech is a constitutional requirement that cannot be disregarded that easily. However, some students are using their privileges to free speech to cause disharmony in their schooling environments. The freedom of speech is being upheld at the expense of sexual and racial minorities who are being discriminated. Then again, speech should be a tool that should be used to foster good relationships among educators and students. Therefore, if it is used to </w:t>
      </w:r>
      <w:r w:rsidR="009D6FE6" w:rsidRPr="007B7A1E">
        <w:rPr>
          <w:rFonts w:ascii="Times New Roman" w:hAnsi="Times New Roman" w:cs="Times New Roman"/>
          <w:sz w:val="24"/>
          <w:szCs w:val="24"/>
        </w:rPr>
        <w:t>cause dysfunction and chaos, it ceases from being an inevitable tool and becomes a dangerous weapon. The paper provides a conceptual framework of the background of the issue as well as a balanced discussion of both arguments. Also, it will give insight into how the issue is presented by the media, a discussion of the influence of gatekeepers and cultural as well as personal biases on the same.</w:t>
      </w:r>
    </w:p>
    <w:p w:rsidR="009D6FE6"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r>
      <w:r w:rsidR="00B05ADD" w:rsidRPr="007B7A1E">
        <w:rPr>
          <w:rFonts w:ascii="Times New Roman" w:hAnsi="Times New Roman" w:cs="Times New Roman"/>
          <w:sz w:val="24"/>
          <w:szCs w:val="24"/>
        </w:rPr>
        <w:t>T</w:t>
      </w:r>
      <w:r w:rsidR="00574217" w:rsidRPr="007B7A1E">
        <w:rPr>
          <w:rFonts w:ascii="Times New Roman" w:hAnsi="Times New Roman" w:cs="Times New Roman"/>
          <w:sz w:val="24"/>
          <w:szCs w:val="24"/>
        </w:rPr>
        <w:t>he issue has a constitutional background and revolves around the 1</w:t>
      </w:r>
      <w:r w:rsidR="00574217" w:rsidRPr="007B7A1E">
        <w:rPr>
          <w:rFonts w:ascii="Times New Roman" w:hAnsi="Times New Roman" w:cs="Times New Roman"/>
          <w:sz w:val="24"/>
          <w:szCs w:val="24"/>
          <w:vertAlign w:val="superscript"/>
        </w:rPr>
        <w:t>st</w:t>
      </w:r>
      <w:r w:rsidR="00574217" w:rsidRPr="007B7A1E">
        <w:rPr>
          <w:rFonts w:ascii="Times New Roman" w:hAnsi="Times New Roman" w:cs="Times New Roman"/>
          <w:sz w:val="24"/>
          <w:szCs w:val="24"/>
        </w:rPr>
        <w:t xml:space="preserve"> Amendment that protects the freedom of speech. One notable element of the Amendment is its emphasis on the protection of freedom of speech while disregarding the impacts it has on other people. Colleges and Universities are in a dilemma since acting contrary to the constitutional requirement can have serious repercussions such as lawsuits.</w:t>
      </w:r>
      <w:r w:rsidR="00EC0A81" w:rsidRPr="007B7A1E">
        <w:rPr>
          <w:rFonts w:ascii="Times New Roman" w:hAnsi="Times New Roman" w:cs="Times New Roman"/>
          <w:sz w:val="24"/>
          <w:szCs w:val="24"/>
        </w:rPr>
        <w:t xml:space="preserve"> </w:t>
      </w:r>
      <w:r w:rsidR="00CD0180" w:rsidRPr="007B7A1E">
        <w:rPr>
          <w:rFonts w:ascii="Times New Roman" w:hAnsi="Times New Roman" w:cs="Times New Roman"/>
          <w:sz w:val="24"/>
          <w:szCs w:val="24"/>
        </w:rPr>
        <w:t>The 1</w:t>
      </w:r>
      <w:r w:rsidR="00CD0180" w:rsidRPr="007B7A1E">
        <w:rPr>
          <w:rFonts w:ascii="Times New Roman" w:hAnsi="Times New Roman" w:cs="Times New Roman"/>
          <w:sz w:val="24"/>
          <w:szCs w:val="24"/>
          <w:vertAlign w:val="superscript"/>
        </w:rPr>
        <w:t>st</w:t>
      </w:r>
      <w:r w:rsidR="00CD0180" w:rsidRPr="007B7A1E">
        <w:rPr>
          <w:rFonts w:ascii="Times New Roman" w:hAnsi="Times New Roman" w:cs="Times New Roman"/>
          <w:sz w:val="24"/>
          <w:szCs w:val="24"/>
        </w:rPr>
        <w:t xml:space="preserve"> Amendment requires higher prohibits institutions of higher learning from limiting academic freedom by censoring free speech </w:t>
      </w:r>
      <w:r w:rsidR="00CD0180" w:rsidRPr="007B7A1E">
        <w:rPr>
          <w:rFonts w:ascii="Times New Roman" w:hAnsi="Times New Roman" w:cs="Times New Roman"/>
          <w:sz w:val="24"/>
          <w:szCs w:val="24"/>
        </w:rPr>
        <w:lastRenderedPageBreak/>
        <w:t>(Hensley, 2001).</w:t>
      </w:r>
      <w:r w:rsidR="00574217" w:rsidRPr="007B7A1E">
        <w:rPr>
          <w:rFonts w:ascii="Times New Roman" w:hAnsi="Times New Roman" w:cs="Times New Roman"/>
          <w:sz w:val="24"/>
          <w:szCs w:val="24"/>
        </w:rPr>
        <w:t xml:space="preserve"> A liberal educational system is one that is founded on t</w:t>
      </w:r>
      <w:r w:rsidR="00EC0A81" w:rsidRPr="007B7A1E">
        <w:rPr>
          <w:rFonts w:ascii="Times New Roman" w:hAnsi="Times New Roman" w:cs="Times New Roman"/>
          <w:sz w:val="24"/>
          <w:szCs w:val="24"/>
        </w:rPr>
        <w:t xml:space="preserve">he fabric of freedom of speech. </w:t>
      </w:r>
      <w:r w:rsidR="00574217" w:rsidRPr="007B7A1E">
        <w:rPr>
          <w:rFonts w:ascii="Times New Roman" w:hAnsi="Times New Roman" w:cs="Times New Roman"/>
          <w:sz w:val="24"/>
          <w:szCs w:val="24"/>
        </w:rPr>
        <w:t xml:space="preserve"> However, using free speech to violate the rights and freedoms of other students makes it tantamount to scrutiny and need to be regulated. </w:t>
      </w:r>
      <w:r w:rsidR="00EC0A81" w:rsidRPr="007B7A1E">
        <w:rPr>
          <w:rFonts w:ascii="Times New Roman" w:hAnsi="Times New Roman" w:cs="Times New Roman"/>
          <w:sz w:val="24"/>
          <w:szCs w:val="24"/>
        </w:rPr>
        <w:t xml:space="preserve">Besides, the Constitution of the US requires that all constitutional rights should be upheld; therefore, it does give special protections to specific protections. </w:t>
      </w:r>
      <w:r w:rsidR="00574217" w:rsidRPr="007B7A1E">
        <w:rPr>
          <w:rFonts w:ascii="Times New Roman" w:hAnsi="Times New Roman" w:cs="Times New Roman"/>
          <w:sz w:val="24"/>
          <w:szCs w:val="24"/>
        </w:rPr>
        <w:t xml:space="preserve"> </w:t>
      </w:r>
    </w:p>
    <w:p w:rsidR="009B73A6"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t xml:space="preserve">According to ACLU (n. d), “Where racist, misogynist, homophobic, and trans-phobic speech is concerned, the ACLU believes that more speech – not less – is the answer…” </w:t>
      </w:r>
      <w:r w:rsidR="006A699E" w:rsidRPr="007B7A1E">
        <w:rPr>
          <w:rFonts w:ascii="Times New Roman" w:hAnsi="Times New Roman" w:cs="Times New Roman"/>
          <w:sz w:val="24"/>
          <w:szCs w:val="24"/>
        </w:rPr>
        <w:t xml:space="preserve"> Using the ACLU’s school of thought, free speech should be protected at all cost since it aligns with constitutional values. Schools and colleges cannot be teaching students how to be good citizens that obey the law while at the same time violating one of their fundamental constitutional rights.</w:t>
      </w:r>
      <w:r w:rsidRPr="007B7A1E">
        <w:rPr>
          <w:rFonts w:ascii="Times New Roman" w:hAnsi="Times New Roman" w:cs="Times New Roman"/>
          <w:sz w:val="24"/>
          <w:szCs w:val="24"/>
        </w:rPr>
        <w:t xml:space="preserve"> In this regard, freedom of speech is not only a constitutional right but also an essential part of </w:t>
      </w:r>
      <w:r w:rsidR="00311501" w:rsidRPr="007B7A1E">
        <w:rPr>
          <w:rFonts w:ascii="Times New Roman" w:hAnsi="Times New Roman" w:cs="Times New Roman"/>
          <w:sz w:val="24"/>
          <w:szCs w:val="24"/>
        </w:rPr>
        <w:t xml:space="preserve">learning. </w:t>
      </w:r>
      <w:r w:rsidR="006A699E" w:rsidRPr="007B7A1E">
        <w:rPr>
          <w:rFonts w:ascii="Times New Roman" w:hAnsi="Times New Roman" w:cs="Times New Roman"/>
          <w:sz w:val="24"/>
          <w:szCs w:val="24"/>
        </w:rPr>
        <w:t>Besides, the 1</w:t>
      </w:r>
      <w:r w:rsidR="006A699E" w:rsidRPr="007B7A1E">
        <w:rPr>
          <w:rFonts w:ascii="Times New Roman" w:hAnsi="Times New Roman" w:cs="Times New Roman"/>
          <w:sz w:val="24"/>
          <w:szCs w:val="24"/>
          <w:vertAlign w:val="superscript"/>
        </w:rPr>
        <w:t>st</w:t>
      </w:r>
      <w:r w:rsidR="006A699E" w:rsidRPr="007B7A1E">
        <w:rPr>
          <w:rFonts w:ascii="Times New Roman" w:hAnsi="Times New Roman" w:cs="Times New Roman"/>
          <w:sz w:val="24"/>
          <w:szCs w:val="24"/>
        </w:rPr>
        <w:t xml:space="preserve"> Amendment does not support verbal misbehavior in campuses; therefore, prevention of targeted harassment is the responsibility of schools' administrations. Radical changes do not happen overnight, and the proponents to free speech are suggesting that schools' administrators should identify underlying causes that cause disparities in their respective campuses and address them.  </w:t>
      </w:r>
    </w:p>
    <w:p w:rsidR="00EC0A81"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 xml:space="preserve"> </w:t>
      </w:r>
      <w:r w:rsidR="008A6513" w:rsidRPr="007B7A1E">
        <w:rPr>
          <w:rFonts w:ascii="Times New Roman" w:hAnsi="Times New Roman" w:cs="Times New Roman"/>
          <w:sz w:val="24"/>
          <w:szCs w:val="24"/>
        </w:rPr>
        <w:tab/>
      </w:r>
      <w:r w:rsidRPr="007B7A1E">
        <w:rPr>
          <w:rFonts w:ascii="Times New Roman" w:hAnsi="Times New Roman" w:cs="Times New Roman"/>
          <w:sz w:val="24"/>
          <w:szCs w:val="24"/>
        </w:rPr>
        <w:t xml:space="preserve">On the other hand, opponents of free speech are critical that social issues such as discrimination on racial and sexual orientations in schools are real challenges in contemporary educational environments. The sensitivity of the issues reflects on poor academic outcomes of students that are victims of verbal harassment (Posner, 2015). Therefore, rules imposed against free speech are not a violation of personal liberties, but part of educations. It is the </w:t>
      </w:r>
      <w:r w:rsidRPr="007B7A1E">
        <w:rPr>
          <w:rFonts w:ascii="Times New Roman" w:hAnsi="Times New Roman" w:cs="Times New Roman"/>
          <w:sz w:val="24"/>
          <w:szCs w:val="24"/>
        </w:rPr>
        <w:lastRenderedPageBreak/>
        <w:t>responsibilities of school administrators to ensure the mental and physical wellbeing of their students regardless of their racial</w:t>
      </w:r>
      <w:r w:rsidR="00E3512F" w:rsidRPr="007B7A1E">
        <w:rPr>
          <w:rFonts w:ascii="Times New Roman" w:hAnsi="Times New Roman" w:cs="Times New Roman"/>
          <w:sz w:val="24"/>
          <w:szCs w:val="24"/>
        </w:rPr>
        <w:t xml:space="preserve"> or sexual orientations. According to Posner (2015), “…students are children. Not terms of age, but in terms of maturity. Even in college, they must be protected like children while being prepared to be adults.”</w:t>
      </w:r>
      <w:r w:rsidR="00D719B2" w:rsidRPr="007B7A1E">
        <w:rPr>
          <w:rFonts w:ascii="Times New Roman" w:hAnsi="Times New Roman" w:cs="Times New Roman"/>
          <w:sz w:val="24"/>
          <w:szCs w:val="24"/>
        </w:rPr>
        <w:t xml:space="preserve"> Besides, the purpose of education will not have been achieved if some students feel intimidated; as a result, failing to reach their optimal academic potentials. The bottom line is that both sides of the divide make valid points and a balance should be established to ensure that students use speech only to empower others rather discriminate. </w:t>
      </w:r>
    </w:p>
    <w:p w:rsidR="00D719B2"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r>
      <w:r w:rsidR="00F32893" w:rsidRPr="007B7A1E">
        <w:rPr>
          <w:rFonts w:ascii="Times New Roman" w:hAnsi="Times New Roman" w:cs="Times New Roman"/>
          <w:sz w:val="24"/>
          <w:szCs w:val="24"/>
        </w:rPr>
        <w:t>Germinatio is used by a Slate News’ article that supports universities for cracking down on free speech and targeted harassment. According to Posner (2015), “Not in terms of age, but in terms of maturity. Even in college, they must be protected like children while being prepared to be adults.” The author of the article has used germinatio by repeating the phrase “in terms of” in the first sentence. He i</w:t>
      </w:r>
      <w:r w:rsidR="00C55912" w:rsidRPr="007B7A1E">
        <w:rPr>
          <w:rFonts w:ascii="Times New Roman" w:hAnsi="Times New Roman" w:cs="Times New Roman"/>
          <w:sz w:val="24"/>
          <w:szCs w:val="24"/>
        </w:rPr>
        <w:t>s opined that notions that</w:t>
      </w:r>
      <w:r w:rsidR="00F32893" w:rsidRPr="007B7A1E">
        <w:rPr>
          <w:rFonts w:ascii="Times New Roman" w:hAnsi="Times New Roman" w:cs="Times New Roman"/>
          <w:sz w:val="24"/>
          <w:szCs w:val="24"/>
        </w:rPr>
        <w:t xml:space="preserve"> free speech </w:t>
      </w:r>
      <w:r w:rsidR="00C55912" w:rsidRPr="007B7A1E">
        <w:rPr>
          <w:rFonts w:ascii="Times New Roman" w:hAnsi="Times New Roman" w:cs="Times New Roman"/>
          <w:sz w:val="24"/>
          <w:szCs w:val="24"/>
        </w:rPr>
        <w:t xml:space="preserve">helps promote </w:t>
      </w:r>
      <w:r w:rsidR="00F32893" w:rsidRPr="007B7A1E">
        <w:rPr>
          <w:rFonts w:ascii="Times New Roman" w:hAnsi="Times New Roman" w:cs="Times New Roman"/>
          <w:sz w:val="24"/>
          <w:szCs w:val="24"/>
        </w:rPr>
        <w:t xml:space="preserve">discussions on social issues among students </w:t>
      </w:r>
      <w:r w:rsidR="00C55912" w:rsidRPr="007B7A1E">
        <w:rPr>
          <w:rFonts w:ascii="Times New Roman" w:hAnsi="Times New Roman" w:cs="Times New Roman"/>
          <w:sz w:val="24"/>
          <w:szCs w:val="24"/>
        </w:rPr>
        <w:t>are farfetched. The author reiterates that students come to colleges and universities to learn since they have no or limited repositories of information on most topics. Therefore, it is the role of educators to regulate speech to prevent students from thinking that they are always rights by consistently blabbing about their opinions. Also, the Inside Higher Ed uses germinatio in an article that supports free speech. According to Poliakoff (2018), “</w:t>
      </w:r>
      <w:r w:rsidR="00F7380A" w:rsidRPr="007B7A1E">
        <w:rPr>
          <w:rFonts w:ascii="Times New Roman" w:hAnsi="Times New Roman" w:cs="Times New Roman"/>
          <w:sz w:val="24"/>
          <w:szCs w:val="24"/>
        </w:rPr>
        <w:t xml:space="preserve">The president of Augustana College would like us to believe that the concern about intellectual freedom and freedom of expression is mostly a manufactured crisis.” The phrase “freedom of” is used twice. Paliokoff is critical that institutions such as Augustana College are establishing safe </w:t>
      </w:r>
      <w:r w:rsidR="00F7380A" w:rsidRPr="007B7A1E">
        <w:rPr>
          <w:rFonts w:ascii="Times New Roman" w:hAnsi="Times New Roman" w:cs="Times New Roman"/>
          <w:sz w:val="24"/>
          <w:szCs w:val="24"/>
        </w:rPr>
        <w:lastRenderedPageBreak/>
        <w:t>spaces and response teams to limit students’ freedom of speech. He believes that universities are living in denial that free speech is inevitable and restricting it is a serious offense.</w:t>
      </w:r>
    </w:p>
    <w:p w:rsidR="00C55912"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r>
      <w:r w:rsidR="00F7380A" w:rsidRPr="007B7A1E">
        <w:rPr>
          <w:rFonts w:ascii="Times New Roman" w:hAnsi="Times New Roman" w:cs="Times New Roman"/>
          <w:sz w:val="24"/>
          <w:szCs w:val="24"/>
        </w:rPr>
        <w:t>Moreover, Inside Higher Ed uses adynaton in the same article when Paliokoff (2018) writes, “</w:t>
      </w:r>
      <w:r w:rsidR="005141A3" w:rsidRPr="007B7A1E">
        <w:rPr>
          <w:rFonts w:ascii="Times New Roman" w:hAnsi="Times New Roman" w:cs="Times New Roman"/>
          <w:sz w:val="24"/>
          <w:szCs w:val="24"/>
        </w:rPr>
        <w:t>…is a matter of a crying wolf…” Crying wolf is an over-exaggeration used to create a rhetorical effect that the matter of restricted speech in some universities and colleges is a red flag to freedom of expression. Also, Slate N</w:t>
      </w:r>
      <w:r w:rsidR="00CE14A7" w:rsidRPr="007B7A1E">
        <w:rPr>
          <w:rFonts w:ascii="Times New Roman" w:hAnsi="Times New Roman" w:cs="Times New Roman"/>
          <w:sz w:val="24"/>
          <w:szCs w:val="24"/>
        </w:rPr>
        <w:t>ews uses</w:t>
      </w:r>
      <w:r w:rsidR="005141A3" w:rsidRPr="007B7A1E">
        <w:rPr>
          <w:rFonts w:ascii="Times New Roman" w:hAnsi="Times New Roman" w:cs="Times New Roman"/>
          <w:sz w:val="24"/>
          <w:szCs w:val="24"/>
        </w:rPr>
        <w:t xml:space="preserve"> adynaton in the same article when Posner says, "They think universities are treating students like children." Posner exaggerates how universities and colleges are treating their students alluding to their advanced ages. In this regard, he </w:t>
      </w:r>
      <w:r w:rsidR="00F64B67" w:rsidRPr="007B7A1E">
        <w:rPr>
          <w:rFonts w:ascii="Times New Roman" w:hAnsi="Times New Roman" w:cs="Times New Roman"/>
          <w:sz w:val="24"/>
          <w:szCs w:val="24"/>
        </w:rPr>
        <w:t>supports that kind of treatment since it enables regulation of speech.</w:t>
      </w:r>
    </w:p>
    <w:p w:rsidR="00BE293C"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t>Also, an article in the New York Times uses exclamio when Peters (2018) writes, “When one person’s beliefs sound like hate speech to another, how do you ensure a more civil political debate?</w:t>
      </w:r>
      <w:r w:rsidR="000C0E38" w:rsidRPr="007B7A1E">
        <w:rPr>
          <w:rFonts w:ascii="Times New Roman" w:hAnsi="Times New Roman" w:cs="Times New Roman"/>
          <w:sz w:val="24"/>
          <w:szCs w:val="24"/>
        </w:rPr>
        <w:t>” The writer expresses his emotions by posing a question to the aud</w:t>
      </w:r>
      <w:r w:rsidRPr="007B7A1E">
        <w:rPr>
          <w:rFonts w:ascii="Times New Roman" w:hAnsi="Times New Roman" w:cs="Times New Roman"/>
          <w:sz w:val="24"/>
          <w:szCs w:val="24"/>
        </w:rPr>
        <w:t xml:space="preserve">ience to show that he is surprised that students are now being criticized for expressing their honest beliefs. The Inside Higher Ed also uses exclamatio in an article where Paliakoff (2018) writes, "…University of California, Berkeley, had spent $600,000 on security last year to protect Ben Shapiro because alarmists wanted to waste money fighting a chimera." The author uses a questions mark to show that he is surprised that the University administration thinks that limiting freedom of speech is not important (metaphorically portrayed as a chimera). </w:t>
      </w:r>
    </w:p>
    <w:p w:rsidR="00F64B67"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r>
      <w:r w:rsidR="00C10701" w:rsidRPr="007B7A1E">
        <w:rPr>
          <w:rFonts w:ascii="Times New Roman" w:hAnsi="Times New Roman" w:cs="Times New Roman"/>
          <w:sz w:val="24"/>
          <w:szCs w:val="24"/>
        </w:rPr>
        <w:t>Some gatekeepers, including</w:t>
      </w:r>
      <w:r w:rsidR="00CE14A7" w:rsidRPr="007B7A1E">
        <w:rPr>
          <w:rFonts w:ascii="Times New Roman" w:hAnsi="Times New Roman" w:cs="Times New Roman"/>
          <w:sz w:val="24"/>
          <w:szCs w:val="24"/>
        </w:rPr>
        <w:t xml:space="preserve"> government</w:t>
      </w:r>
      <w:r w:rsidR="00C10701" w:rsidRPr="007B7A1E">
        <w:rPr>
          <w:rFonts w:ascii="Times New Roman" w:hAnsi="Times New Roman" w:cs="Times New Roman"/>
          <w:sz w:val="24"/>
          <w:szCs w:val="24"/>
        </w:rPr>
        <w:t xml:space="preserve"> officials</w:t>
      </w:r>
      <w:r w:rsidR="00CE14A7" w:rsidRPr="007B7A1E">
        <w:rPr>
          <w:rFonts w:ascii="Times New Roman" w:hAnsi="Times New Roman" w:cs="Times New Roman"/>
          <w:sz w:val="24"/>
          <w:szCs w:val="24"/>
        </w:rPr>
        <w:t>, educational leaders, ed</w:t>
      </w:r>
      <w:r w:rsidR="00C10701" w:rsidRPr="007B7A1E">
        <w:rPr>
          <w:rFonts w:ascii="Times New Roman" w:hAnsi="Times New Roman" w:cs="Times New Roman"/>
          <w:sz w:val="24"/>
          <w:szCs w:val="24"/>
        </w:rPr>
        <w:t xml:space="preserve">ucators, and other stakeholders have come up with hate codes that regulate freedom of speech on campuses. The hate codes define various forms of verbal abuse based on the racial, gender, disability, </w:t>
      </w:r>
      <w:r w:rsidR="00C10701" w:rsidRPr="007B7A1E">
        <w:rPr>
          <w:rFonts w:ascii="Times New Roman" w:hAnsi="Times New Roman" w:cs="Times New Roman"/>
          <w:sz w:val="24"/>
          <w:szCs w:val="24"/>
        </w:rPr>
        <w:lastRenderedPageBreak/>
        <w:t xml:space="preserve">religious, and sexual orientations of the victims. The code was adopted in 1991 by most colleges and universities in the US and is now being used in almost 300 schools (Uelem, 2019). Such moves are geared to show the public that the problem of targeted verbal harassment. In this regard, hostility, offensive speech, and intimidation should not be tolerated at all cost. Other gatekeepers are critical that hate codes are aimed at encouraging the activities of "politically correct." As a result, it is responsible for creating tensions on most campuses. Therefore, the public is manipulated into thinking that hate codes create artificial realities </w:t>
      </w:r>
      <w:r w:rsidR="00DB506D" w:rsidRPr="007B7A1E">
        <w:rPr>
          <w:rFonts w:ascii="Times New Roman" w:hAnsi="Times New Roman" w:cs="Times New Roman"/>
          <w:sz w:val="24"/>
          <w:szCs w:val="24"/>
        </w:rPr>
        <w:t>in campuses that do not match the real situations in the outside world.</w:t>
      </w:r>
    </w:p>
    <w:p w:rsidR="001242D4"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t xml:space="preserve">Moreover, there are rampant cultural biases that depict campuses as small societal settings that are reflective of the real world. Therefore, school administrators striving to create a culturally-diverse environment that resonate with the requirements of America’s social organization shows the inadequacies of our educational system. The audience is made to think that targeted verbal discrimination is unavoidable while in reality, school administrators have failed to formulate policies that regulate abusive speech. </w:t>
      </w:r>
    </w:p>
    <w:p w:rsidR="00354E40"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 xml:space="preserve"> </w:t>
      </w:r>
      <w:r w:rsidR="008A6513" w:rsidRPr="007B7A1E">
        <w:rPr>
          <w:rFonts w:ascii="Times New Roman" w:hAnsi="Times New Roman" w:cs="Times New Roman"/>
          <w:sz w:val="24"/>
          <w:szCs w:val="24"/>
        </w:rPr>
        <w:tab/>
      </w:r>
      <w:r w:rsidRPr="007B7A1E">
        <w:rPr>
          <w:rFonts w:ascii="Times New Roman" w:hAnsi="Times New Roman" w:cs="Times New Roman"/>
          <w:sz w:val="24"/>
          <w:szCs w:val="24"/>
        </w:rPr>
        <w:t xml:space="preserve">The fallacy of false dilemma is used in the debate. A false dilemma is when conflicting parties are only given two options, while other alternatives exist. In the debate, proponents and opponents of the issue only have two alternatives (either to allow free speech or regulate free speech in campuses). In the real sense, there are other alternatives that involve the conflicting parties balancing between free speech and the impacts it has on minority students. The fallacy of slippery slope is also used. The fallacy occurs when persons assume very small actions will have significant impacts. ACLU thinking that allowing students to speak freely will help eliminate </w:t>
      </w:r>
      <w:r w:rsidRPr="007B7A1E">
        <w:rPr>
          <w:rFonts w:ascii="Times New Roman" w:hAnsi="Times New Roman" w:cs="Times New Roman"/>
          <w:sz w:val="24"/>
          <w:szCs w:val="24"/>
        </w:rPr>
        <w:lastRenderedPageBreak/>
        <w:t xml:space="preserve">targeted verbal harassment is farfetched. </w:t>
      </w:r>
      <w:r w:rsidR="00C602E4" w:rsidRPr="007B7A1E">
        <w:rPr>
          <w:rFonts w:ascii="Times New Roman" w:hAnsi="Times New Roman" w:cs="Times New Roman"/>
          <w:sz w:val="24"/>
          <w:szCs w:val="24"/>
        </w:rPr>
        <w:t xml:space="preserve">Besides, the fallacy of bandwagon is used in the debate. The fallacy occurs when perception is naturally true since many people believe in it. Augustana College’s actions are likely to be influenced by the 300 schools that adopted the hate codes. In conclusion, a critical thinker should look at both sides of the debate and deliberate on a cause of action that will not suppress students’ constitutional rights while also protecting the wellbeing of minority students. For examples, campuses can create forums outside classrooms where students can air their political </w:t>
      </w:r>
      <w:r w:rsidR="00955E0A" w:rsidRPr="007B7A1E">
        <w:rPr>
          <w:rFonts w:ascii="Times New Roman" w:hAnsi="Times New Roman" w:cs="Times New Roman"/>
          <w:sz w:val="24"/>
          <w:szCs w:val="24"/>
        </w:rPr>
        <w:t>views as well as their cultural beliefs without infringing on the rights of others.</w:t>
      </w:r>
    </w:p>
    <w:p w:rsidR="00955E0A" w:rsidRPr="007B7A1E" w:rsidRDefault="00955E0A" w:rsidP="007B7A1E">
      <w:pPr>
        <w:spacing w:after="0" w:line="480" w:lineRule="auto"/>
        <w:rPr>
          <w:rFonts w:ascii="Times New Roman" w:hAnsi="Times New Roman" w:cs="Times New Roman"/>
          <w:sz w:val="24"/>
          <w:szCs w:val="24"/>
        </w:rPr>
      </w:pPr>
    </w:p>
    <w:p w:rsidR="007B7A1E" w:rsidRDefault="007B7A1E">
      <w:pPr>
        <w:rPr>
          <w:rFonts w:ascii="Times New Roman" w:hAnsi="Times New Roman" w:cs="Times New Roman"/>
          <w:sz w:val="24"/>
          <w:szCs w:val="24"/>
        </w:rPr>
      </w:pPr>
      <w:r>
        <w:rPr>
          <w:rFonts w:ascii="Times New Roman" w:hAnsi="Times New Roman" w:cs="Times New Roman"/>
          <w:sz w:val="24"/>
          <w:szCs w:val="24"/>
        </w:rPr>
        <w:br w:type="page"/>
      </w:r>
    </w:p>
    <w:p w:rsidR="00955E0A" w:rsidRPr="007B7A1E" w:rsidRDefault="00EE1F22" w:rsidP="007B7A1E">
      <w:pPr>
        <w:spacing w:after="0" w:line="480" w:lineRule="auto"/>
        <w:jc w:val="center"/>
        <w:rPr>
          <w:rFonts w:ascii="Times New Roman" w:hAnsi="Times New Roman" w:cs="Times New Roman"/>
          <w:sz w:val="24"/>
          <w:szCs w:val="24"/>
        </w:rPr>
      </w:pPr>
      <w:bookmarkStart w:id="0" w:name="_GoBack"/>
      <w:bookmarkEnd w:id="0"/>
      <w:r w:rsidRPr="007B7A1E">
        <w:rPr>
          <w:rFonts w:ascii="Times New Roman" w:hAnsi="Times New Roman" w:cs="Times New Roman"/>
          <w:sz w:val="24"/>
          <w:szCs w:val="24"/>
        </w:rPr>
        <w:lastRenderedPageBreak/>
        <w:t>References</w:t>
      </w:r>
    </w:p>
    <w:p w:rsidR="00CD0180"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ACLU. (n. d). Speech on campus. Retrieved from</w:t>
      </w:r>
    </w:p>
    <w:p w:rsidR="00CD0180"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r>
      <w:hyperlink r:id="rId6" w:history="1">
        <w:r w:rsidRPr="007B7A1E">
          <w:rPr>
            <w:rStyle w:val="Hyperlink"/>
            <w:rFonts w:ascii="Times New Roman" w:hAnsi="Times New Roman" w:cs="Times New Roman"/>
            <w:sz w:val="24"/>
            <w:szCs w:val="24"/>
          </w:rPr>
          <w:t>https://www.aclu.org/other/speech-campus</w:t>
        </w:r>
      </w:hyperlink>
    </w:p>
    <w:p w:rsidR="00CD0180" w:rsidRPr="007B7A1E" w:rsidRDefault="00EE1F22" w:rsidP="007B7A1E">
      <w:pPr>
        <w:spacing w:after="0" w:line="480" w:lineRule="auto"/>
        <w:rPr>
          <w:rFonts w:ascii="Times New Roman" w:hAnsi="Times New Roman" w:cs="Times New Roman"/>
          <w:i/>
          <w:sz w:val="24"/>
          <w:szCs w:val="24"/>
        </w:rPr>
      </w:pPr>
      <w:r w:rsidRPr="007B7A1E">
        <w:rPr>
          <w:rFonts w:ascii="Times New Roman" w:hAnsi="Times New Roman" w:cs="Times New Roman"/>
          <w:sz w:val="24"/>
          <w:szCs w:val="24"/>
        </w:rPr>
        <w:t xml:space="preserve">Hensley, R. T. (2001). </w:t>
      </w:r>
      <w:r w:rsidRPr="007B7A1E">
        <w:rPr>
          <w:rFonts w:ascii="Times New Roman" w:hAnsi="Times New Roman" w:cs="Times New Roman"/>
          <w:i/>
          <w:sz w:val="24"/>
          <w:szCs w:val="24"/>
        </w:rPr>
        <w:t>The Boundaries of Freedom of Expression &amp; Order in American</w:t>
      </w:r>
    </w:p>
    <w:p w:rsidR="00CD0180"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i/>
          <w:sz w:val="24"/>
          <w:szCs w:val="24"/>
        </w:rPr>
        <w:tab/>
        <w:t>Democracy.</w:t>
      </w:r>
      <w:r w:rsidRPr="007B7A1E">
        <w:rPr>
          <w:rFonts w:ascii="Times New Roman" w:hAnsi="Times New Roman" w:cs="Times New Roman"/>
          <w:sz w:val="24"/>
          <w:szCs w:val="24"/>
        </w:rPr>
        <w:t xml:space="preserve"> Kentucky, OH: The Kentucky University Press, 1-393.</w:t>
      </w:r>
    </w:p>
    <w:p w:rsidR="00CD0180"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Peters, J. W. (2018). In name of free speech, states crack down on campus protests. The New</w:t>
      </w:r>
    </w:p>
    <w:p w:rsidR="00CD0180" w:rsidRPr="007B7A1E" w:rsidRDefault="00EE1F22" w:rsidP="007B7A1E">
      <w:pPr>
        <w:spacing w:after="0" w:line="480" w:lineRule="auto"/>
        <w:ind w:left="720" w:hanging="720"/>
        <w:rPr>
          <w:rFonts w:ascii="Times New Roman" w:hAnsi="Times New Roman" w:cs="Times New Roman"/>
          <w:sz w:val="24"/>
          <w:szCs w:val="24"/>
        </w:rPr>
      </w:pPr>
      <w:r w:rsidRPr="007B7A1E">
        <w:rPr>
          <w:rFonts w:ascii="Times New Roman" w:hAnsi="Times New Roman" w:cs="Times New Roman"/>
          <w:sz w:val="24"/>
          <w:szCs w:val="24"/>
        </w:rPr>
        <w:tab/>
        <w:t>York Times. Retrieved from</w:t>
      </w:r>
      <w:r w:rsidR="007B7A1E" w:rsidRPr="007B7A1E">
        <w:rPr>
          <w:rFonts w:ascii="Times New Roman" w:hAnsi="Times New Roman" w:cs="Times New Roman"/>
          <w:sz w:val="24"/>
          <w:szCs w:val="24"/>
        </w:rPr>
        <w:t xml:space="preserve"> </w:t>
      </w:r>
      <w:hyperlink r:id="rId7" w:history="1">
        <w:r w:rsidRPr="007B7A1E">
          <w:rPr>
            <w:rStyle w:val="Hyperlink"/>
            <w:rFonts w:ascii="Times New Roman" w:hAnsi="Times New Roman" w:cs="Times New Roman"/>
            <w:sz w:val="24"/>
            <w:szCs w:val="24"/>
          </w:rPr>
          <w:t>https://www.nytimes.com/2018/06/14/us/politics/campus-speech-protests.html?emc=edit_th_180615&amp;nl=todaysheadlines&amp;nlid=669417280615</w:t>
        </w:r>
      </w:hyperlink>
    </w:p>
    <w:p w:rsidR="00CD0180" w:rsidRPr="007B7A1E" w:rsidRDefault="00EE1F22" w:rsidP="007B7A1E">
      <w:pPr>
        <w:spacing w:after="0" w:line="480" w:lineRule="auto"/>
        <w:ind w:left="720" w:hanging="720"/>
        <w:rPr>
          <w:rFonts w:ascii="Times New Roman" w:hAnsi="Times New Roman" w:cs="Times New Roman"/>
          <w:sz w:val="24"/>
          <w:szCs w:val="24"/>
        </w:rPr>
      </w:pPr>
      <w:r w:rsidRPr="007B7A1E">
        <w:rPr>
          <w:rFonts w:ascii="Times New Roman" w:hAnsi="Times New Roman" w:cs="Times New Roman"/>
          <w:sz w:val="24"/>
          <w:szCs w:val="24"/>
        </w:rPr>
        <w:t>Poliakoff, M. (2018). Defending free speech. Inside Higher Ed. Retrieved from</w:t>
      </w:r>
      <w:r w:rsidR="007B7A1E" w:rsidRPr="007B7A1E">
        <w:rPr>
          <w:rFonts w:ascii="Times New Roman" w:hAnsi="Times New Roman" w:cs="Times New Roman"/>
          <w:sz w:val="24"/>
          <w:szCs w:val="24"/>
        </w:rPr>
        <w:t xml:space="preserve"> </w:t>
      </w:r>
      <w:hyperlink r:id="rId8" w:history="1">
        <w:r w:rsidRPr="007B7A1E">
          <w:rPr>
            <w:rStyle w:val="Hyperlink"/>
            <w:rFonts w:ascii="Times New Roman" w:hAnsi="Times New Roman" w:cs="Times New Roman"/>
            <w:sz w:val="24"/>
            <w:szCs w:val="24"/>
          </w:rPr>
          <w:t>https://www.insidehighered.com/views/2018/06/06/free-speech-under-attack-many-campuses-opinion?utm_source=Inside+Higher+Ed&amp;utm_campaign=2aaa561d00-DNU_COPY_01&amp;utm_medium=email&amp;utm_term=0_1fcbc04421-2aaa561d00-197394265&amp;mc_cid=2aaa561d00&amp;mc_eid=3969dfff8b</w:t>
        </w:r>
      </w:hyperlink>
    </w:p>
    <w:p w:rsidR="00CD0180"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Posner, E. (2015). Universities are right and within their rights to crack down on speech and</w:t>
      </w:r>
    </w:p>
    <w:p w:rsidR="00CD0180" w:rsidRPr="007B7A1E" w:rsidRDefault="00EE1F22" w:rsidP="007B7A1E">
      <w:pPr>
        <w:spacing w:after="0" w:line="480" w:lineRule="auto"/>
        <w:ind w:left="720" w:hanging="720"/>
        <w:rPr>
          <w:rFonts w:ascii="Times New Roman" w:hAnsi="Times New Roman" w:cs="Times New Roman"/>
          <w:sz w:val="24"/>
          <w:szCs w:val="24"/>
        </w:rPr>
      </w:pPr>
      <w:r w:rsidRPr="007B7A1E">
        <w:rPr>
          <w:rFonts w:ascii="Times New Roman" w:hAnsi="Times New Roman" w:cs="Times New Roman"/>
          <w:sz w:val="24"/>
          <w:szCs w:val="24"/>
        </w:rPr>
        <w:tab/>
        <w:t>behavior. Slate. Retrieved from</w:t>
      </w:r>
      <w:r w:rsidR="007B7A1E" w:rsidRPr="007B7A1E">
        <w:rPr>
          <w:rFonts w:ascii="Times New Roman" w:hAnsi="Times New Roman" w:cs="Times New Roman"/>
          <w:sz w:val="24"/>
          <w:szCs w:val="24"/>
        </w:rPr>
        <w:t xml:space="preserve"> </w:t>
      </w:r>
      <w:hyperlink r:id="rId9" w:history="1">
        <w:r w:rsidRPr="007B7A1E">
          <w:rPr>
            <w:rStyle w:val="Hyperlink"/>
            <w:rFonts w:ascii="Times New Roman" w:hAnsi="Times New Roman" w:cs="Times New Roman"/>
            <w:sz w:val="24"/>
            <w:szCs w:val="24"/>
          </w:rPr>
          <w:t>https://slate.com/news-and-politics/2015/02/university-speech-codes-students-are-children-who-must-be-protected.html</w:t>
        </w:r>
      </w:hyperlink>
    </w:p>
    <w:p w:rsidR="00CD0180"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Uelmen, G. (2019). Campus hate speech codes. Character Education. Retrieved from</w:t>
      </w:r>
    </w:p>
    <w:p w:rsidR="00CD0180"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r>
      <w:hyperlink r:id="rId10" w:history="1">
        <w:r w:rsidRPr="007B7A1E">
          <w:rPr>
            <w:rStyle w:val="Hyperlink"/>
            <w:rFonts w:ascii="Times New Roman" w:hAnsi="Times New Roman" w:cs="Times New Roman"/>
            <w:sz w:val="24"/>
            <w:szCs w:val="24"/>
          </w:rPr>
          <w:t>https://www.scu.edu/character/resources/campus-hate-speech-codes/</w:t>
        </w:r>
      </w:hyperlink>
    </w:p>
    <w:p w:rsidR="00CD0180" w:rsidRPr="007B7A1E" w:rsidRDefault="00CD0180" w:rsidP="007B7A1E">
      <w:pPr>
        <w:spacing w:after="0" w:line="480" w:lineRule="auto"/>
        <w:rPr>
          <w:rFonts w:ascii="Times New Roman" w:hAnsi="Times New Roman" w:cs="Times New Roman"/>
          <w:sz w:val="24"/>
          <w:szCs w:val="24"/>
        </w:rPr>
      </w:pPr>
    </w:p>
    <w:p w:rsidR="00DB506D"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tab/>
      </w:r>
    </w:p>
    <w:p w:rsidR="005141A3" w:rsidRPr="007B7A1E" w:rsidRDefault="005141A3" w:rsidP="007B7A1E">
      <w:pPr>
        <w:spacing w:after="0" w:line="480" w:lineRule="auto"/>
        <w:rPr>
          <w:rFonts w:ascii="Times New Roman" w:hAnsi="Times New Roman" w:cs="Times New Roman"/>
          <w:sz w:val="24"/>
          <w:szCs w:val="24"/>
        </w:rPr>
      </w:pPr>
    </w:p>
    <w:p w:rsidR="00413C5A" w:rsidRPr="007B7A1E" w:rsidRDefault="00EE1F22" w:rsidP="007B7A1E">
      <w:pPr>
        <w:spacing w:after="0" w:line="480" w:lineRule="auto"/>
        <w:rPr>
          <w:rFonts w:ascii="Times New Roman" w:hAnsi="Times New Roman" w:cs="Times New Roman"/>
          <w:sz w:val="24"/>
          <w:szCs w:val="24"/>
        </w:rPr>
      </w:pPr>
      <w:r w:rsidRPr="007B7A1E">
        <w:rPr>
          <w:rFonts w:ascii="Times New Roman" w:hAnsi="Times New Roman" w:cs="Times New Roman"/>
          <w:sz w:val="24"/>
          <w:szCs w:val="24"/>
        </w:rPr>
        <w:lastRenderedPageBreak/>
        <w:tab/>
      </w:r>
    </w:p>
    <w:p w:rsidR="00413C5A" w:rsidRPr="007B7A1E" w:rsidRDefault="00413C5A" w:rsidP="007B7A1E">
      <w:pPr>
        <w:spacing w:after="0" w:line="480" w:lineRule="auto"/>
        <w:rPr>
          <w:rFonts w:ascii="Times New Roman" w:hAnsi="Times New Roman" w:cs="Times New Roman"/>
          <w:sz w:val="24"/>
          <w:szCs w:val="24"/>
        </w:rPr>
      </w:pPr>
    </w:p>
    <w:sectPr w:rsidR="00413C5A" w:rsidRPr="007B7A1E" w:rsidSect="00CE5E5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825" w:rsidRDefault="00C14825">
      <w:pPr>
        <w:spacing w:after="0" w:line="240" w:lineRule="auto"/>
      </w:pPr>
      <w:r>
        <w:separator/>
      </w:r>
    </w:p>
  </w:endnote>
  <w:endnote w:type="continuationSeparator" w:id="0">
    <w:p w:rsidR="00C14825" w:rsidRDefault="00C14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825" w:rsidRDefault="00C14825">
      <w:pPr>
        <w:spacing w:after="0" w:line="240" w:lineRule="auto"/>
      </w:pPr>
      <w:r>
        <w:separator/>
      </w:r>
    </w:p>
  </w:footnote>
  <w:footnote w:type="continuationSeparator" w:id="0">
    <w:p w:rsidR="00C14825" w:rsidRDefault="00C14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C5A" w:rsidRPr="00413C5A" w:rsidRDefault="00EE1F22" w:rsidP="00413C5A">
    <w:pPr>
      <w:pStyle w:val="Header"/>
      <w:spacing w:line="480" w:lineRule="auto"/>
      <w:rPr>
        <w:rFonts w:ascii="Times New Roman" w:hAnsi="Times New Roman" w:cs="Times New Roman"/>
        <w:sz w:val="24"/>
        <w:szCs w:val="24"/>
      </w:rPr>
    </w:pPr>
    <w:r w:rsidRPr="00413C5A">
      <w:rPr>
        <w:rFonts w:ascii="Times New Roman" w:hAnsi="Times New Roman" w:cs="Times New Roman"/>
        <w:sz w:val="24"/>
        <w:szCs w:val="24"/>
      </w:rPr>
      <w:t>FREEDOM OF EXPRESSION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3C5A">
      <w:rPr>
        <w:rFonts w:ascii="Times New Roman" w:hAnsi="Times New Roman" w:cs="Times New Roman"/>
        <w:sz w:val="24"/>
        <w:szCs w:val="24"/>
      </w:rPr>
      <w:t xml:space="preserve"> </w:t>
    </w:r>
    <w:sdt>
      <w:sdtPr>
        <w:rPr>
          <w:rFonts w:ascii="Times New Roman" w:hAnsi="Times New Roman" w:cs="Times New Roman"/>
          <w:sz w:val="24"/>
          <w:szCs w:val="24"/>
        </w:rPr>
        <w:id w:val="1809507392"/>
        <w:docPartObj>
          <w:docPartGallery w:val="Page Numbers (Top of Page)"/>
          <w:docPartUnique/>
        </w:docPartObj>
      </w:sdtPr>
      <w:sdtEndPr>
        <w:rPr>
          <w:noProof/>
        </w:rPr>
      </w:sdtEndPr>
      <w:sdtContent>
        <w:r w:rsidRPr="00413C5A">
          <w:rPr>
            <w:rFonts w:ascii="Times New Roman" w:hAnsi="Times New Roman" w:cs="Times New Roman"/>
            <w:sz w:val="24"/>
            <w:szCs w:val="24"/>
          </w:rPr>
          <w:fldChar w:fldCharType="begin"/>
        </w:r>
        <w:r w:rsidRPr="00413C5A">
          <w:rPr>
            <w:rFonts w:ascii="Times New Roman" w:hAnsi="Times New Roman" w:cs="Times New Roman"/>
            <w:sz w:val="24"/>
            <w:szCs w:val="24"/>
          </w:rPr>
          <w:instrText xml:space="preserve"> PAGE   \* MERGEFORMAT </w:instrText>
        </w:r>
        <w:r w:rsidRPr="00413C5A">
          <w:rPr>
            <w:rFonts w:ascii="Times New Roman" w:hAnsi="Times New Roman" w:cs="Times New Roman"/>
            <w:sz w:val="24"/>
            <w:szCs w:val="24"/>
          </w:rPr>
          <w:fldChar w:fldCharType="separate"/>
        </w:r>
        <w:r w:rsidR="007B7A1E">
          <w:rPr>
            <w:rFonts w:ascii="Times New Roman" w:hAnsi="Times New Roman" w:cs="Times New Roman"/>
            <w:noProof/>
            <w:sz w:val="24"/>
            <w:szCs w:val="24"/>
          </w:rPr>
          <w:t>7</w:t>
        </w:r>
        <w:r w:rsidRPr="00413C5A">
          <w:rPr>
            <w:rFonts w:ascii="Times New Roman" w:hAnsi="Times New Roman" w:cs="Times New Roman"/>
            <w:noProof/>
            <w:sz w:val="24"/>
            <w:szCs w:val="24"/>
          </w:rPr>
          <w:fldChar w:fldCharType="end"/>
        </w:r>
      </w:sdtContent>
    </w:sdt>
  </w:p>
  <w:p w:rsidR="00413C5A" w:rsidRDefault="00413C5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8F2" w:rsidRPr="00413C5A" w:rsidRDefault="00EE1F22" w:rsidP="00413C5A">
    <w:pPr>
      <w:pStyle w:val="Header"/>
      <w:spacing w:line="480" w:lineRule="auto"/>
      <w:rPr>
        <w:rFonts w:ascii="Times New Roman" w:hAnsi="Times New Roman" w:cs="Times New Roman"/>
        <w:sz w:val="24"/>
        <w:szCs w:val="24"/>
      </w:rPr>
    </w:pPr>
    <w:r w:rsidRPr="00413C5A">
      <w:rPr>
        <w:rFonts w:ascii="Times New Roman" w:hAnsi="Times New Roman" w:cs="Times New Roman"/>
        <w:sz w:val="24"/>
        <w:szCs w:val="24"/>
      </w:rPr>
      <w:t xml:space="preserve">Running head: </w:t>
    </w:r>
    <w:r w:rsidR="00413C5A" w:rsidRPr="00413C5A">
      <w:rPr>
        <w:rFonts w:ascii="Times New Roman" w:hAnsi="Times New Roman" w:cs="Times New Roman"/>
        <w:sz w:val="24"/>
        <w:szCs w:val="24"/>
      </w:rPr>
      <w:t xml:space="preserve"> FREEDOM OF EXPRESSION</w:t>
    </w:r>
    <w:r w:rsidR="00413C5A">
      <w:rPr>
        <w:rFonts w:ascii="Times New Roman" w:hAnsi="Times New Roman" w:cs="Times New Roman"/>
        <w:sz w:val="24"/>
        <w:szCs w:val="24"/>
      </w:rPr>
      <w:tab/>
    </w:r>
    <w:r w:rsidR="00413C5A">
      <w:rPr>
        <w:rFonts w:ascii="Times New Roman" w:hAnsi="Times New Roman" w:cs="Times New Roman"/>
        <w:sz w:val="24"/>
        <w:szCs w:val="24"/>
      </w:rPr>
      <w:tab/>
    </w:r>
    <w:r w:rsidR="00413C5A">
      <w:rPr>
        <w:rFonts w:ascii="Times New Roman" w:hAnsi="Times New Roman" w:cs="Times New Roman"/>
        <w:sz w:val="24"/>
        <w:szCs w:val="24"/>
      </w:rPr>
      <w:tab/>
    </w:r>
    <w:r w:rsidR="00413C5A" w:rsidRPr="00413C5A">
      <w:rPr>
        <w:rFonts w:ascii="Times New Roman" w:hAnsi="Times New Roman" w:cs="Times New Roman"/>
        <w:sz w:val="24"/>
        <w:szCs w:val="24"/>
      </w:rPr>
      <w:t xml:space="preserve"> </w:t>
    </w:r>
    <w:sdt>
      <w:sdtPr>
        <w:rPr>
          <w:rFonts w:ascii="Times New Roman" w:hAnsi="Times New Roman" w:cs="Times New Roman"/>
          <w:sz w:val="24"/>
          <w:szCs w:val="24"/>
        </w:rPr>
        <w:id w:val="-644806240"/>
        <w:docPartObj>
          <w:docPartGallery w:val="Page Numbers (Top of Page)"/>
          <w:docPartUnique/>
        </w:docPartObj>
      </w:sdtPr>
      <w:sdtEndPr>
        <w:rPr>
          <w:noProof/>
        </w:rPr>
      </w:sdtEndPr>
      <w:sdtContent>
        <w:r w:rsidRPr="00413C5A">
          <w:rPr>
            <w:rFonts w:ascii="Times New Roman" w:hAnsi="Times New Roman" w:cs="Times New Roman"/>
            <w:sz w:val="24"/>
            <w:szCs w:val="24"/>
          </w:rPr>
          <w:fldChar w:fldCharType="begin"/>
        </w:r>
        <w:r w:rsidRPr="00413C5A">
          <w:rPr>
            <w:rFonts w:ascii="Times New Roman" w:hAnsi="Times New Roman" w:cs="Times New Roman"/>
            <w:sz w:val="24"/>
            <w:szCs w:val="24"/>
          </w:rPr>
          <w:instrText xml:space="preserve"> PAGE   \* MERGEFORMAT </w:instrText>
        </w:r>
        <w:r w:rsidRPr="00413C5A">
          <w:rPr>
            <w:rFonts w:ascii="Times New Roman" w:hAnsi="Times New Roman" w:cs="Times New Roman"/>
            <w:sz w:val="24"/>
            <w:szCs w:val="24"/>
          </w:rPr>
          <w:fldChar w:fldCharType="separate"/>
        </w:r>
        <w:r w:rsidR="007B7A1E">
          <w:rPr>
            <w:rFonts w:ascii="Times New Roman" w:hAnsi="Times New Roman" w:cs="Times New Roman"/>
            <w:noProof/>
            <w:sz w:val="24"/>
            <w:szCs w:val="24"/>
          </w:rPr>
          <w:t>1</w:t>
        </w:r>
        <w:r w:rsidRPr="00413C5A">
          <w:rPr>
            <w:rFonts w:ascii="Times New Roman" w:hAnsi="Times New Roman" w:cs="Times New Roman"/>
            <w:noProof/>
            <w:sz w:val="24"/>
            <w:szCs w:val="24"/>
          </w:rPr>
          <w:fldChar w:fldCharType="end"/>
        </w:r>
      </w:sdtContent>
    </w:sdt>
  </w:p>
  <w:p w:rsidR="00CE5E5F" w:rsidRDefault="00CE5E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E5F"/>
    <w:rsid w:val="000C0E38"/>
    <w:rsid w:val="001242D4"/>
    <w:rsid w:val="001D2666"/>
    <w:rsid w:val="00311501"/>
    <w:rsid w:val="00354E40"/>
    <w:rsid w:val="00413C5A"/>
    <w:rsid w:val="005141A3"/>
    <w:rsid w:val="00574217"/>
    <w:rsid w:val="00627A02"/>
    <w:rsid w:val="006A699E"/>
    <w:rsid w:val="007B7A1E"/>
    <w:rsid w:val="0080412D"/>
    <w:rsid w:val="008A6513"/>
    <w:rsid w:val="00955E0A"/>
    <w:rsid w:val="009B73A6"/>
    <w:rsid w:val="009D6FE6"/>
    <w:rsid w:val="00AE08F2"/>
    <w:rsid w:val="00AF2F11"/>
    <w:rsid w:val="00B05ADD"/>
    <w:rsid w:val="00BD4F4E"/>
    <w:rsid w:val="00BE293C"/>
    <w:rsid w:val="00C10701"/>
    <w:rsid w:val="00C14825"/>
    <w:rsid w:val="00C55912"/>
    <w:rsid w:val="00C602E4"/>
    <w:rsid w:val="00CD0180"/>
    <w:rsid w:val="00CE14A7"/>
    <w:rsid w:val="00CE5E5F"/>
    <w:rsid w:val="00D719B2"/>
    <w:rsid w:val="00DB506D"/>
    <w:rsid w:val="00E3512F"/>
    <w:rsid w:val="00E87900"/>
    <w:rsid w:val="00EC0A81"/>
    <w:rsid w:val="00EE1F22"/>
    <w:rsid w:val="00F32893"/>
    <w:rsid w:val="00F64B67"/>
    <w:rsid w:val="00F73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2734"/>
  <w15:docId w15:val="{B6BA05AD-DD46-4F63-9676-D41F41E0B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E5F"/>
  </w:style>
  <w:style w:type="paragraph" w:styleId="Footer">
    <w:name w:val="footer"/>
    <w:basedOn w:val="Normal"/>
    <w:link w:val="FooterChar"/>
    <w:uiPriority w:val="99"/>
    <w:unhideWhenUsed/>
    <w:rsid w:val="00CE5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E5F"/>
  </w:style>
  <w:style w:type="character" w:styleId="Hyperlink">
    <w:name w:val="Hyperlink"/>
    <w:basedOn w:val="DefaultParagraphFont"/>
    <w:uiPriority w:val="99"/>
    <w:unhideWhenUsed/>
    <w:rsid w:val="00CD01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idehighered.com/views/2018/06/06/free-speech-under-attack-many-campuses-opinion?utm_source=Inside+Higher+Ed&amp;utm_campaign=2aaa561d00-DNU_COPY_01&amp;utm_medium=email&amp;utm_term=0_1fcbc04421-2aaa561d00-197394265&amp;mc_cid=2aaa561d00&amp;mc_eid=3969dfff8b"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ytimes.com/2018/06/14/us/politics/campus-speech-protests.html?emc=edit_th_180615&amp;nl=todaysheadlines&amp;nlid=669417280615"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lu.org/other/speech-campus"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scu.edu/character/resources/campus-hate-speech-codes/" TargetMode="External"/><Relationship Id="rId4" Type="http://schemas.openxmlformats.org/officeDocument/2006/relationships/footnotes" Target="footnotes.xml"/><Relationship Id="rId9" Type="http://schemas.openxmlformats.org/officeDocument/2006/relationships/hyperlink" Target="https://slate.com/news-and-politics/2015/02/university-speech-codes-students-are-children-who-must-be-protected.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2019-07-21T17:09:00Z</dcterms:created>
  <dcterms:modified xsi:type="dcterms:W3CDTF">2019-07-21T17:09:00Z</dcterms:modified>
</cp:coreProperties>
</file>